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outlineLvl w:val="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附件：征文参考选题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（选题为方向性的，作者可据此自行命题）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新中国成立以来人民代表大会制度史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新中国成立以来政治协商制度史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新中国成立以来民族区域自治制度史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新中国基层社会治理实践及经验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新中国政治治理现代化研究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新中国政治思想史研究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新中国法治史研究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新中国行政制度史研究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新中国政治生活史研究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新中国人权保障史研究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新中国边疆治理史研究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新时代中国共产党治国理政成就与经验研究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新时代全过程人民民主的实践与经验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新时代加强中华民族共同体意识的实践与经验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新时代“枫桥经验”研究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新时代维护国家安全的实践与经验研究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党和国家领导人与</w:t>
      </w:r>
      <w:r>
        <w:rPr>
          <w:rFonts w:ascii="仿宋" w:hAnsi="仿宋" w:eastAsia="仿宋" w:cs="仿宋"/>
          <w:color w:val="auto"/>
          <w:sz w:val="28"/>
          <w:szCs w:val="28"/>
        </w:rPr>
        <w:t>新中国政治建设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中国共产党的政治建设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史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中国特色社会主义政治发展道路研究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马克思主义中国化的历史性飞跃与中国式现代化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百年大党与中国式现代化研究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中国共产党领导社会主义现代化的历史经验研究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中国当代政治史研究述评</w:t>
      </w:r>
    </w:p>
    <w:p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中国当代政治史的史料收集与利用</w:t>
      </w:r>
    </w:p>
    <w:p>
      <w:pPr>
        <w:rPr>
          <w:rFonts w:ascii="仿宋" w:hAnsi="仿宋" w:eastAsia="仿宋" w:cs="Times New Roman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</w:rPr>
        <w:t>中国当代政治史的学科建设与研究方法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B65F0"/>
    <w:rsid w:val="4F3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2023-06-26T01:28:00Z</dcterms:created>
  <dc:creator>zj</dc:creator>
  <cp:lastModifiedBy>祝</cp:lastModifiedBy>
  <dcterms:modified xsi:type="dcterms:W3CDTF">2024-01-18T06:52:17Z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992B5D19482E46CC949A56488899F780</vt:lpwstr>
  </property>
</Properties>
</file>